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jc w:val="both"/>
        <w:rPr/>
      </w:pPr>
      <w:r w:rsidDel="00000000" w:rsidR="00000000" w:rsidRPr="00000000">
        <w:rPr>
          <w:rtl w:val="0"/>
        </w:rPr>
        <w:t xml:space="preserve">How Renewable Energy is Shaping the Future of Critical Sectors</w:t>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jc w:val="both"/>
        <w:rPr/>
      </w:pPr>
      <w:r w:rsidDel="00000000" w:rsidR="00000000" w:rsidRPr="00000000">
        <w:rPr>
          <w:rtl w:val="0"/>
        </w:rPr>
        <w:t xml:space="preserve">Renewable energy sources like solar, wind, hydro and geothermal are rapidly reshaping industry landscapes across the world. While helping reduce environmental impacts, these cleaner power solutions provide tremendous operational benefits that catalyze transformations in key sectors. </w:t>
      </w:r>
    </w:p>
    <w:p w:rsidR="00000000" w:rsidDel="00000000" w:rsidP="00000000" w:rsidRDefault="00000000" w:rsidRPr="00000000" w14:paraId="00000004">
      <w:pPr>
        <w:pStyle w:val="Heading2"/>
        <w:jc w:val="both"/>
        <w:rPr/>
      </w:pPr>
      <w:r w:rsidDel="00000000" w:rsidR="00000000" w:rsidRPr="00000000">
        <w:rPr>
          <w:rtl w:val="0"/>
        </w:rPr>
        <w:t xml:space="preserve">Manufacturing Efficiencies</w:t>
      </w:r>
    </w:p>
    <w:p w:rsidR="00000000" w:rsidDel="00000000" w:rsidP="00000000" w:rsidRDefault="00000000" w:rsidRPr="00000000" w14:paraId="00000005">
      <w:pPr>
        <w:jc w:val="both"/>
        <w:rPr/>
      </w:pPr>
      <w:r w:rsidDel="00000000" w:rsidR="00000000" w:rsidRPr="00000000">
        <w:rPr>
          <w:rtl w:val="0"/>
        </w:rPr>
        <w:t xml:space="preserve">Manufacturers consume massive amounts of energy powering heavy equipment, robotic systems, HVAC demands and more. High electricity expenditures strain profitability for energy-intensive industries. Transitioning to renewable power sources drastically reduces these operating costs long-term.</w:t>
      </w:r>
    </w:p>
    <w:p w:rsidR="00000000" w:rsidDel="00000000" w:rsidP="00000000" w:rsidRDefault="00000000" w:rsidRPr="00000000" w14:paraId="00000006">
      <w:pPr>
        <w:jc w:val="both"/>
        <w:rPr/>
      </w:pPr>
      <w:r w:rsidDel="00000000" w:rsidR="00000000" w:rsidRPr="00000000">
        <w:rPr>
          <w:rtl w:val="0"/>
        </w:rPr>
        <w:t xml:space="preserve">Leading manufacturers are installing renewable energy micro-grids to establish self-sustaining clean power generation for lights-out autonomous production environments. The consistent electricity powers automated equipment without disruptive interruptions. On-site renewables bypass costly grid service fees and electricity losses from long-distance transmission too.</w:t>
      </w:r>
    </w:p>
    <w:p w:rsidR="00000000" w:rsidDel="00000000" w:rsidP="00000000" w:rsidRDefault="00000000" w:rsidRPr="00000000" w14:paraId="00000007">
      <w:pPr>
        <w:jc w:val="both"/>
        <w:rPr/>
      </w:pPr>
      <w:r w:rsidDel="00000000" w:rsidR="00000000" w:rsidRPr="00000000">
        <w:rPr>
          <w:rtl w:val="0"/>
        </w:rPr>
        <w:t xml:space="preserve">Industrial IoT sensor networks and sophisticated production controls continuously monitor and optimize energy utilization for peak efficiency. Industrial data centers running advanced analytics further enhance energy footprint improvements. Aggressive renewable targets drive sustainable manufacturing excellence.</w:t>
      </w:r>
    </w:p>
    <w:p w:rsidR="00000000" w:rsidDel="00000000" w:rsidP="00000000" w:rsidRDefault="00000000" w:rsidRPr="00000000" w14:paraId="00000008">
      <w:pPr>
        <w:pStyle w:val="Heading2"/>
        <w:jc w:val="both"/>
        <w:rPr/>
      </w:pPr>
      <w:r w:rsidDel="00000000" w:rsidR="00000000" w:rsidRPr="00000000">
        <w:rPr>
          <w:rtl w:val="0"/>
        </w:rPr>
        <w:t xml:space="preserve">Resilient Transportation Systems</w:t>
      </w:r>
    </w:p>
    <w:p w:rsidR="00000000" w:rsidDel="00000000" w:rsidP="00000000" w:rsidRDefault="00000000" w:rsidRPr="00000000" w14:paraId="00000009">
      <w:pPr>
        <w:jc w:val="both"/>
        <w:rPr/>
      </w:pPr>
      <w:r w:rsidDel="00000000" w:rsidR="00000000" w:rsidRPr="00000000">
        <w:rPr>
          <w:rtl w:val="0"/>
        </w:rPr>
        <w:t xml:space="preserve">Transportation infrastructure is undergoing a clean, electrified transformation with renewable energy catalyzing the capabilities. Power needs for rail networks, airports, shipping ports, charging stations and more are being addressed with on-site renewable micro-grids.</w:t>
      </w:r>
    </w:p>
    <w:p w:rsidR="00000000" w:rsidDel="00000000" w:rsidP="00000000" w:rsidRDefault="00000000" w:rsidRPr="00000000" w14:paraId="0000000A">
      <w:pPr>
        <w:jc w:val="both"/>
        <w:rPr/>
      </w:pPr>
      <w:r w:rsidDel="00000000" w:rsidR="00000000" w:rsidRPr="00000000">
        <w:rPr>
          <w:rtl w:val="0"/>
        </w:rPr>
        <w:t xml:space="preserve">For aviation, renewables supply necessary airfield operations and auxiliary power requirements for aircraft ground operations. Grids also energize airport LED lighting for visibility and safety mandates. According to the experts at Commonwealth, </w:t>
      </w:r>
      <w:hyperlink r:id="rId7">
        <w:r w:rsidDel="00000000" w:rsidR="00000000" w:rsidRPr="00000000">
          <w:rPr>
            <w:b w:val="1"/>
            <w:color w:val="1155cc"/>
            <w:u w:val="single"/>
            <w:rtl w:val="0"/>
          </w:rPr>
          <w:t xml:space="preserve">protection and controls</w:t>
        </w:r>
      </w:hyperlink>
      <w:r w:rsidDel="00000000" w:rsidR="00000000" w:rsidRPr="00000000">
        <w:rPr>
          <w:rtl w:val="0"/>
        </w:rPr>
        <w:t xml:space="preserve"> ensure renewable energy delivery reliabilities for critical transportation systems.</w:t>
      </w:r>
    </w:p>
    <w:p w:rsidR="00000000" w:rsidDel="00000000" w:rsidP="00000000" w:rsidRDefault="00000000" w:rsidRPr="00000000" w14:paraId="0000000B">
      <w:pPr>
        <w:jc w:val="both"/>
        <w:rPr/>
      </w:pPr>
      <w:r w:rsidDel="00000000" w:rsidR="00000000" w:rsidRPr="00000000">
        <w:rPr>
          <w:rtl w:val="0"/>
        </w:rPr>
        <w:t xml:space="preserve">Robust electric vehicle charging networks require tremendous renewable power generation to achieve emissions goals without straining utility grids already struggling to meet demand. Widespread adoptions speed up the viability of scaled wind and solar farms.</w:t>
      </w:r>
    </w:p>
    <w:p w:rsidR="00000000" w:rsidDel="00000000" w:rsidP="00000000" w:rsidRDefault="00000000" w:rsidRPr="00000000" w14:paraId="0000000C">
      <w:pPr>
        <w:pStyle w:val="Heading2"/>
        <w:jc w:val="both"/>
        <w:rPr/>
      </w:pPr>
      <w:r w:rsidDel="00000000" w:rsidR="00000000" w:rsidRPr="00000000">
        <w:rPr>
          <w:rtl w:val="0"/>
        </w:rPr>
        <w:t xml:space="preserve">Next-Gen Military Installations</w:t>
      </w:r>
    </w:p>
    <w:p w:rsidR="00000000" w:rsidDel="00000000" w:rsidP="00000000" w:rsidRDefault="00000000" w:rsidRPr="00000000" w14:paraId="0000000D">
      <w:pPr>
        <w:jc w:val="both"/>
        <w:rPr/>
      </w:pPr>
      <w:r w:rsidDel="00000000" w:rsidR="00000000" w:rsidRPr="00000000">
        <w:rPr>
          <w:rtl w:val="0"/>
        </w:rPr>
        <w:t xml:space="preserve">The U.S. military takes energy strategy extremely seriously since fossil fuel supply lines create global security vulnerabilities. Ambitious renewable energy targets are hardening installations with sustainable micro-grids providing energy independence and resilience.</w:t>
      </w:r>
    </w:p>
    <w:p w:rsidR="00000000" w:rsidDel="00000000" w:rsidP="00000000" w:rsidRDefault="00000000" w:rsidRPr="00000000" w14:paraId="0000000E">
      <w:pPr>
        <w:jc w:val="both"/>
        <w:rPr/>
      </w:pPr>
      <w:r w:rsidDel="00000000" w:rsidR="00000000" w:rsidRPr="00000000">
        <w:rPr>
          <w:rtl w:val="0"/>
        </w:rPr>
        <w:t xml:space="preserve">Integrating distributed solar arrays, waste-to-energy plants, advanced battery storage and intelligent smart grid management cuts military environmental affects while reducing long term operational costs. Deploying renewable-powered remote outposts extends the range capabilities for special forces missions.</w:t>
      </w:r>
    </w:p>
    <w:p w:rsidR="00000000" w:rsidDel="00000000" w:rsidP="00000000" w:rsidRDefault="00000000" w:rsidRPr="00000000" w14:paraId="0000000F">
      <w:pPr>
        <w:jc w:val="both"/>
        <w:rPr/>
      </w:pPr>
      <w:r w:rsidDel="00000000" w:rsidR="00000000" w:rsidRPr="00000000">
        <w:rPr>
          <w:rtl w:val="0"/>
        </w:rPr>
        <w:t xml:space="preserve">On domestic bases, installation of net-zero energy operations enhances overall force protection and readiness. Sustainable electricity powers advanced weapon systems development, training simulators and battlefield communications securely. Tactical systems like mobile solar generators and kinetic energy recovery improve field efficiencies.</w:t>
      </w:r>
    </w:p>
    <w:p w:rsidR="00000000" w:rsidDel="00000000" w:rsidP="00000000" w:rsidRDefault="00000000" w:rsidRPr="00000000" w14:paraId="00000010">
      <w:pPr>
        <w:pStyle w:val="Heading2"/>
        <w:jc w:val="both"/>
        <w:rPr/>
      </w:pPr>
      <w:r w:rsidDel="00000000" w:rsidR="00000000" w:rsidRPr="00000000">
        <w:rPr>
          <w:rtl w:val="0"/>
        </w:rPr>
        <w:t xml:space="preserve">Boosting Agricultural Productivity</w:t>
      </w:r>
    </w:p>
    <w:p w:rsidR="00000000" w:rsidDel="00000000" w:rsidP="00000000" w:rsidRDefault="00000000" w:rsidRPr="00000000" w14:paraId="00000011">
      <w:pPr>
        <w:jc w:val="both"/>
        <w:rPr/>
      </w:pPr>
      <w:r w:rsidDel="00000000" w:rsidR="00000000" w:rsidRPr="00000000">
        <w:rPr>
          <w:rtl w:val="0"/>
        </w:rPr>
        <w:t xml:space="preserve">Agriculture is inherently energy-intensive for actions like operating heavy farm machinery, processing crops, maintaining climate controls in facilities and pumping water for irrigation systems. Harnessing renewable power creates opportunities for greater farm productivity and autonomy.</w:t>
      </w:r>
    </w:p>
    <w:p w:rsidR="00000000" w:rsidDel="00000000" w:rsidP="00000000" w:rsidRDefault="00000000" w:rsidRPr="00000000" w14:paraId="00000012">
      <w:pPr>
        <w:jc w:val="both"/>
        <w:rPr/>
      </w:pPr>
      <w:r w:rsidDel="00000000" w:rsidR="00000000" w:rsidRPr="00000000">
        <w:rPr>
          <w:rtl w:val="0"/>
        </w:rPr>
        <w:t xml:space="preserve">Solar installations run everything from dairy equipment to automated greenhouse climate systems consistently without outage interruptions. Wind turbines operating irrigation pump systems reduce expenditure. Anaerobic bio-gas digesters generate renewable electricity from organic waste while creating nutrient-rich fertilizer by-products.</w:t>
      </w:r>
    </w:p>
    <w:p w:rsidR="00000000" w:rsidDel="00000000" w:rsidP="00000000" w:rsidRDefault="00000000" w:rsidRPr="00000000" w14:paraId="00000013">
      <w:pPr>
        <w:jc w:val="both"/>
        <w:rPr/>
      </w:pPr>
      <w:r w:rsidDel="00000000" w:rsidR="00000000" w:rsidRPr="00000000">
        <w:rPr>
          <w:rtl w:val="0"/>
        </w:rPr>
        <w:t xml:space="preserve">Precision agriculture benefits dramatically from integrating renewable microgrids with drone recharging stations, connected IoT monitors tracking crop growth and autonomous field robots. Machine learning algorithms optimize clean energy usage throughout cultivation cycles. Renewable-powered controlled environments maximize year-round farming potential.</w:t>
      </w:r>
    </w:p>
    <w:p w:rsidR="00000000" w:rsidDel="00000000" w:rsidP="00000000" w:rsidRDefault="00000000" w:rsidRPr="00000000" w14:paraId="00000014">
      <w:pPr>
        <w:pStyle w:val="Heading2"/>
        <w:jc w:val="both"/>
        <w:rPr/>
      </w:pPr>
      <w:r w:rsidDel="00000000" w:rsidR="00000000" w:rsidRPr="00000000">
        <w:rPr>
          <w:rtl w:val="0"/>
        </w:rPr>
        <w:t xml:space="preserve">Conclusion</w:t>
      </w:r>
    </w:p>
    <w:p w:rsidR="00000000" w:rsidDel="00000000" w:rsidP="00000000" w:rsidRDefault="00000000" w:rsidRPr="00000000" w14:paraId="00000015">
      <w:pPr>
        <w:jc w:val="both"/>
        <w:rPr/>
      </w:pPr>
      <w:r w:rsidDel="00000000" w:rsidR="00000000" w:rsidRPr="00000000">
        <w:rPr>
          <w:rtl w:val="0"/>
        </w:rPr>
        <w:t xml:space="preserve">Across virtually every critical infrastructure sector, renewable energy implementations are sparking profound operational advancements while reducing environmental impacts. Using clean and affordable energy helps companies become more efficient, reliable, and secure in their energy needs, giving them a competitive edge.</w:t>
      </w:r>
    </w:p>
    <w:p w:rsidR="00000000" w:rsidDel="00000000" w:rsidP="00000000" w:rsidRDefault="00000000" w:rsidRPr="00000000" w14:paraId="00000016">
      <w:pPr>
        <w:jc w:val="both"/>
        <w:rPr/>
      </w:pPr>
      <w:r w:rsidDel="00000000" w:rsidR="00000000" w:rsidRPr="00000000">
        <w:rPr>
          <w:rtl w:val="0"/>
        </w:rPr>
        <w:t xml:space="preserve">While challenges exist for upfront technology deployments, public and private partnerships accelerate research, incentives and funding mechanisms supporting renewables adoption. Companies taking proactive green energy stances position themselves at the forefront of sustainable development.</w:t>
      </w:r>
    </w:p>
    <w:p w:rsidR="00000000" w:rsidDel="00000000" w:rsidP="00000000" w:rsidRDefault="00000000" w:rsidRPr="00000000" w14:paraId="00000017">
      <w:pPr>
        <w:jc w:val="both"/>
        <w:rPr/>
      </w:pPr>
      <w:r w:rsidDel="00000000" w:rsidR="00000000" w:rsidRPr="00000000">
        <w:rPr>
          <w:rtl w:val="0"/>
        </w:rPr>
        <w:t xml:space="preserve">As scalable solutions expand capacities and performance capabilities, renewables will ultimately reshape societies through electrification of transportation, agriculture production, manufacturing, smart cities and more. This clean energy revolution catalyzes societies collectively raising human living standards sustainably.</w:t>
      </w:r>
    </w:p>
    <w:sectPr>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l" w:default="1">
    <w:name w:val="Normal"/>
    <w:qFormat w:val="1"/>
    <w:rPr>
      <w:lang w:val="en-US"/>
    </w:rPr>
  </w:style>
  <w:style w:type="paragraph" w:styleId="Heading1">
    <w:name w:val="heading 1"/>
    <w:basedOn w:val="Normal"/>
    <w:next w:val="Normal"/>
    <w:link w:val="Heading1Char"/>
    <w:uiPriority w:val="9"/>
    <w:qFormat w:val="1"/>
    <w:rsid w:val="00BA775D"/>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Heading2">
    <w:name w:val="heading 2"/>
    <w:basedOn w:val="Normal"/>
    <w:next w:val="Normal"/>
    <w:link w:val="Heading2Char"/>
    <w:uiPriority w:val="9"/>
    <w:unhideWhenUsed w:val="1"/>
    <w:qFormat w:val="1"/>
    <w:rsid w:val="00BA775D"/>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Heading3">
    <w:name w:val="heading 3"/>
    <w:basedOn w:val="Normal"/>
    <w:next w:val="Normal"/>
    <w:link w:val="Heading3Char"/>
    <w:uiPriority w:val="9"/>
    <w:semiHidden w:val="1"/>
    <w:unhideWhenUsed w:val="1"/>
    <w:qFormat w:val="1"/>
    <w:rsid w:val="00BA775D"/>
    <w:pPr>
      <w:keepNext w:val="1"/>
      <w:keepLines w:val="1"/>
      <w:spacing w:after="80" w:before="160"/>
      <w:outlineLvl w:val="2"/>
    </w:pPr>
    <w:rPr>
      <w:rFonts w:cstheme="majorBidi" w:eastAsiaTheme="majorEastAsia"/>
      <w:color w:val="0f4761" w:themeColor="accent1" w:themeShade="0000BF"/>
      <w:sz w:val="28"/>
      <w:szCs w:val="28"/>
    </w:rPr>
  </w:style>
  <w:style w:type="paragraph" w:styleId="Heading4">
    <w:name w:val="heading 4"/>
    <w:basedOn w:val="Normal"/>
    <w:next w:val="Normal"/>
    <w:link w:val="Heading4Char"/>
    <w:uiPriority w:val="9"/>
    <w:semiHidden w:val="1"/>
    <w:unhideWhenUsed w:val="1"/>
    <w:qFormat w:val="1"/>
    <w:rsid w:val="00BA775D"/>
    <w:pPr>
      <w:keepNext w:val="1"/>
      <w:keepLines w:val="1"/>
      <w:spacing w:after="40" w:before="80"/>
      <w:outlineLvl w:val="3"/>
    </w:pPr>
    <w:rPr>
      <w:rFonts w:cstheme="majorBidi" w:eastAsiaTheme="majorEastAsia"/>
      <w:i w:val="1"/>
      <w:iCs w:val="1"/>
      <w:color w:val="0f4761" w:themeColor="accent1" w:themeShade="0000BF"/>
    </w:rPr>
  </w:style>
  <w:style w:type="paragraph" w:styleId="Heading5">
    <w:name w:val="heading 5"/>
    <w:basedOn w:val="Normal"/>
    <w:next w:val="Normal"/>
    <w:link w:val="Heading5Char"/>
    <w:uiPriority w:val="9"/>
    <w:semiHidden w:val="1"/>
    <w:unhideWhenUsed w:val="1"/>
    <w:qFormat w:val="1"/>
    <w:rsid w:val="00BA775D"/>
    <w:pPr>
      <w:keepNext w:val="1"/>
      <w:keepLines w:val="1"/>
      <w:spacing w:after="40" w:before="80"/>
      <w:outlineLvl w:val="4"/>
    </w:pPr>
    <w:rPr>
      <w:rFonts w:cstheme="majorBidi" w:eastAsiaTheme="majorEastAsia"/>
      <w:color w:val="0f4761" w:themeColor="accent1" w:themeShade="0000BF"/>
    </w:rPr>
  </w:style>
  <w:style w:type="paragraph" w:styleId="Heading6">
    <w:name w:val="heading 6"/>
    <w:basedOn w:val="Normal"/>
    <w:next w:val="Normal"/>
    <w:link w:val="Heading6Char"/>
    <w:uiPriority w:val="9"/>
    <w:semiHidden w:val="1"/>
    <w:unhideWhenUsed w:val="1"/>
    <w:qFormat w:val="1"/>
    <w:rsid w:val="00BA775D"/>
    <w:pPr>
      <w:keepNext w:val="1"/>
      <w:keepLines w:val="1"/>
      <w:spacing w:after="0" w:before="40"/>
      <w:outlineLvl w:val="5"/>
    </w:pPr>
    <w:rPr>
      <w:rFonts w:cstheme="majorBidi" w:eastAsiaTheme="majorEastAsia"/>
      <w:i w:val="1"/>
      <w:iCs w:val="1"/>
      <w:color w:val="595959" w:themeColor="text1" w:themeTint="0000A6"/>
    </w:rPr>
  </w:style>
  <w:style w:type="paragraph" w:styleId="Heading7">
    <w:name w:val="heading 7"/>
    <w:basedOn w:val="Normal"/>
    <w:next w:val="Normal"/>
    <w:link w:val="Heading7Char"/>
    <w:uiPriority w:val="9"/>
    <w:semiHidden w:val="1"/>
    <w:unhideWhenUsed w:val="1"/>
    <w:qFormat w:val="1"/>
    <w:rsid w:val="00BA775D"/>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BA775D"/>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BA775D"/>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BA775D"/>
    <w:rPr>
      <w:rFonts w:asciiTheme="majorHAnsi" w:cstheme="majorBidi" w:eastAsiaTheme="majorEastAsia" w:hAnsiTheme="majorHAnsi"/>
      <w:color w:val="0f4761" w:themeColor="accent1" w:themeShade="0000BF"/>
      <w:sz w:val="40"/>
      <w:szCs w:val="40"/>
      <w:lang w:val="en-US"/>
    </w:rPr>
  </w:style>
  <w:style w:type="character" w:styleId="Heading2Char" w:customStyle="1">
    <w:name w:val="Heading 2 Char"/>
    <w:basedOn w:val="DefaultParagraphFont"/>
    <w:link w:val="Heading2"/>
    <w:uiPriority w:val="9"/>
    <w:rsid w:val="00BA775D"/>
    <w:rPr>
      <w:rFonts w:asciiTheme="majorHAnsi" w:cstheme="majorBidi" w:eastAsiaTheme="majorEastAsia" w:hAnsiTheme="majorHAnsi"/>
      <w:color w:val="0f4761" w:themeColor="accent1" w:themeShade="0000BF"/>
      <w:sz w:val="32"/>
      <w:szCs w:val="32"/>
      <w:lang w:val="en-US"/>
    </w:rPr>
  </w:style>
  <w:style w:type="character" w:styleId="Heading3Char" w:customStyle="1">
    <w:name w:val="Heading 3 Char"/>
    <w:basedOn w:val="DefaultParagraphFont"/>
    <w:link w:val="Heading3"/>
    <w:uiPriority w:val="9"/>
    <w:semiHidden w:val="1"/>
    <w:rsid w:val="00BA775D"/>
    <w:rPr>
      <w:rFonts w:cstheme="majorBidi" w:eastAsiaTheme="majorEastAsia"/>
      <w:color w:val="0f4761" w:themeColor="accent1" w:themeShade="0000BF"/>
      <w:sz w:val="28"/>
      <w:szCs w:val="28"/>
      <w:lang w:val="en-US"/>
    </w:rPr>
  </w:style>
  <w:style w:type="character" w:styleId="Heading4Char" w:customStyle="1">
    <w:name w:val="Heading 4 Char"/>
    <w:basedOn w:val="DefaultParagraphFont"/>
    <w:link w:val="Heading4"/>
    <w:uiPriority w:val="9"/>
    <w:semiHidden w:val="1"/>
    <w:rsid w:val="00BA775D"/>
    <w:rPr>
      <w:rFonts w:cstheme="majorBidi" w:eastAsiaTheme="majorEastAsia"/>
      <w:i w:val="1"/>
      <w:iCs w:val="1"/>
      <w:color w:val="0f4761" w:themeColor="accent1" w:themeShade="0000BF"/>
      <w:lang w:val="en-US"/>
    </w:rPr>
  </w:style>
  <w:style w:type="character" w:styleId="Heading5Char" w:customStyle="1">
    <w:name w:val="Heading 5 Char"/>
    <w:basedOn w:val="DefaultParagraphFont"/>
    <w:link w:val="Heading5"/>
    <w:uiPriority w:val="9"/>
    <w:semiHidden w:val="1"/>
    <w:rsid w:val="00BA775D"/>
    <w:rPr>
      <w:rFonts w:cstheme="majorBidi" w:eastAsiaTheme="majorEastAsia"/>
      <w:color w:val="0f4761" w:themeColor="accent1" w:themeShade="0000BF"/>
      <w:lang w:val="en-US"/>
    </w:rPr>
  </w:style>
  <w:style w:type="character" w:styleId="Heading6Char" w:customStyle="1">
    <w:name w:val="Heading 6 Char"/>
    <w:basedOn w:val="DefaultParagraphFont"/>
    <w:link w:val="Heading6"/>
    <w:uiPriority w:val="9"/>
    <w:semiHidden w:val="1"/>
    <w:rsid w:val="00BA775D"/>
    <w:rPr>
      <w:rFonts w:cstheme="majorBidi" w:eastAsiaTheme="majorEastAsia"/>
      <w:i w:val="1"/>
      <w:iCs w:val="1"/>
      <w:color w:val="595959" w:themeColor="text1" w:themeTint="0000A6"/>
      <w:lang w:val="en-US"/>
    </w:rPr>
  </w:style>
  <w:style w:type="character" w:styleId="Heading7Char" w:customStyle="1">
    <w:name w:val="Heading 7 Char"/>
    <w:basedOn w:val="DefaultParagraphFont"/>
    <w:link w:val="Heading7"/>
    <w:uiPriority w:val="9"/>
    <w:semiHidden w:val="1"/>
    <w:rsid w:val="00BA775D"/>
    <w:rPr>
      <w:rFonts w:cstheme="majorBidi" w:eastAsiaTheme="majorEastAsia"/>
      <w:color w:val="595959" w:themeColor="text1" w:themeTint="0000A6"/>
      <w:lang w:val="en-US"/>
    </w:rPr>
  </w:style>
  <w:style w:type="character" w:styleId="Heading8Char" w:customStyle="1">
    <w:name w:val="Heading 8 Char"/>
    <w:basedOn w:val="DefaultParagraphFont"/>
    <w:link w:val="Heading8"/>
    <w:uiPriority w:val="9"/>
    <w:semiHidden w:val="1"/>
    <w:rsid w:val="00BA775D"/>
    <w:rPr>
      <w:rFonts w:cstheme="majorBidi" w:eastAsiaTheme="majorEastAsia"/>
      <w:i w:val="1"/>
      <w:iCs w:val="1"/>
      <w:color w:val="272727" w:themeColor="text1" w:themeTint="0000D8"/>
      <w:lang w:val="en-US"/>
    </w:rPr>
  </w:style>
  <w:style w:type="character" w:styleId="Heading9Char" w:customStyle="1">
    <w:name w:val="Heading 9 Char"/>
    <w:basedOn w:val="DefaultParagraphFont"/>
    <w:link w:val="Heading9"/>
    <w:uiPriority w:val="9"/>
    <w:semiHidden w:val="1"/>
    <w:rsid w:val="00BA775D"/>
    <w:rPr>
      <w:rFonts w:cstheme="majorBidi" w:eastAsiaTheme="majorEastAsia"/>
      <w:color w:val="272727" w:themeColor="text1" w:themeTint="0000D8"/>
      <w:lang w:val="en-US"/>
    </w:rPr>
  </w:style>
  <w:style w:type="paragraph" w:styleId="Title">
    <w:name w:val="Title"/>
    <w:basedOn w:val="Normal"/>
    <w:next w:val="Normal"/>
    <w:link w:val="TitleChar"/>
    <w:uiPriority w:val="10"/>
    <w:qFormat w:val="1"/>
    <w:rsid w:val="00BA775D"/>
    <w:pPr>
      <w:spacing w:after="80" w:line="240" w:lineRule="auto"/>
      <w:contextualSpacing w:val="1"/>
    </w:pPr>
    <w:rPr>
      <w:rFonts w:asciiTheme="majorHAnsi" w:cstheme="majorBidi" w:eastAsiaTheme="majorEastAsia" w:hAnsiTheme="majorHAnsi"/>
      <w:spacing w:val="-10"/>
      <w:kern w:val="28"/>
      <w:sz w:val="56"/>
      <w:szCs w:val="56"/>
    </w:rPr>
  </w:style>
  <w:style w:type="character" w:styleId="TitleChar" w:customStyle="1">
    <w:name w:val="Title Char"/>
    <w:basedOn w:val="DefaultParagraphFont"/>
    <w:link w:val="Title"/>
    <w:uiPriority w:val="10"/>
    <w:rsid w:val="00BA775D"/>
    <w:rPr>
      <w:rFonts w:asciiTheme="majorHAnsi" w:cstheme="majorBidi" w:eastAsiaTheme="majorEastAsia" w:hAnsiTheme="majorHAnsi"/>
      <w:spacing w:val="-10"/>
      <w:kern w:val="28"/>
      <w:sz w:val="56"/>
      <w:szCs w:val="56"/>
      <w:lang w:val="en-US"/>
    </w:rPr>
  </w:style>
  <w:style w:type="paragraph" w:styleId="Subtitle">
    <w:name w:val="Subtitle"/>
    <w:basedOn w:val="Normal"/>
    <w:next w:val="Normal"/>
    <w:link w:val="SubtitleChar"/>
    <w:uiPriority w:val="11"/>
    <w:qFormat w:val="1"/>
    <w:rsid w:val="00BA775D"/>
    <w:pPr>
      <w:numPr>
        <w:ilvl w:val="1"/>
      </w:numPr>
    </w:pPr>
    <w:rPr>
      <w:rFonts w:cstheme="majorBidi" w:eastAsiaTheme="majorEastAsia"/>
      <w:color w:val="595959" w:themeColor="text1" w:themeTint="0000A6"/>
      <w:spacing w:val="15"/>
      <w:sz w:val="28"/>
      <w:szCs w:val="28"/>
    </w:rPr>
  </w:style>
  <w:style w:type="character" w:styleId="SubtitleChar" w:customStyle="1">
    <w:name w:val="Subtitle Char"/>
    <w:basedOn w:val="DefaultParagraphFont"/>
    <w:link w:val="Subtitle"/>
    <w:uiPriority w:val="11"/>
    <w:rsid w:val="00BA775D"/>
    <w:rPr>
      <w:rFonts w:cstheme="majorBidi" w:eastAsiaTheme="majorEastAsia"/>
      <w:color w:val="595959" w:themeColor="text1" w:themeTint="0000A6"/>
      <w:spacing w:val="15"/>
      <w:sz w:val="28"/>
      <w:szCs w:val="28"/>
      <w:lang w:val="en-US"/>
    </w:rPr>
  </w:style>
  <w:style w:type="paragraph" w:styleId="Quote">
    <w:name w:val="Quote"/>
    <w:basedOn w:val="Normal"/>
    <w:next w:val="Normal"/>
    <w:link w:val="QuoteChar"/>
    <w:uiPriority w:val="29"/>
    <w:qFormat w:val="1"/>
    <w:rsid w:val="00BA775D"/>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BA775D"/>
    <w:rPr>
      <w:i w:val="1"/>
      <w:iCs w:val="1"/>
      <w:color w:val="404040" w:themeColor="text1" w:themeTint="0000BF"/>
      <w:lang w:val="en-US"/>
    </w:rPr>
  </w:style>
  <w:style w:type="paragraph" w:styleId="ListParagraph">
    <w:name w:val="List Paragraph"/>
    <w:basedOn w:val="Normal"/>
    <w:uiPriority w:val="34"/>
    <w:qFormat w:val="1"/>
    <w:rsid w:val="00BA775D"/>
    <w:pPr>
      <w:ind w:left="720"/>
      <w:contextualSpacing w:val="1"/>
    </w:pPr>
  </w:style>
  <w:style w:type="character" w:styleId="IntenseEmphasis">
    <w:name w:val="Intense Emphasis"/>
    <w:basedOn w:val="DefaultParagraphFont"/>
    <w:uiPriority w:val="21"/>
    <w:qFormat w:val="1"/>
    <w:rsid w:val="00BA775D"/>
    <w:rPr>
      <w:i w:val="1"/>
      <w:iCs w:val="1"/>
      <w:color w:val="0f4761" w:themeColor="accent1" w:themeShade="0000BF"/>
    </w:rPr>
  </w:style>
  <w:style w:type="paragraph" w:styleId="IntenseQuote">
    <w:name w:val="Intense Quote"/>
    <w:basedOn w:val="Normal"/>
    <w:next w:val="Normal"/>
    <w:link w:val="IntenseQuoteChar"/>
    <w:uiPriority w:val="30"/>
    <w:qFormat w:val="1"/>
    <w:rsid w:val="00BA775D"/>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IntenseQuoteChar" w:customStyle="1">
    <w:name w:val="Intense Quote Char"/>
    <w:basedOn w:val="DefaultParagraphFont"/>
    <w:link w:val="IntenseQuote"/>
    <w:uiPriority w:val="30"/>
    <w:rsid w:val="00BA775D"/>
    <w:rPr>
      <w:i w:val="1"/>
      <w:iCs w:val="1"/>
      <w:color w:val="0f4761" w:themeColor="accent1" w:themeShade="0000BF"/>
      <w:lang w:val="en-US"/>
    </w:rPr>
  </w:style>
  <w:style w:type="character" w:styleId="IntenseReference">
    <w:name w:val="Intense Reference"/>
    <w:basedOn w:val="DefaultParagraphFont"/>
    <w:uiPriority w:val="32"/>
    <w:qFormat w:val="1"/>
    <w:rsid w:val="00BA775D"/>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cai-engr.com/expertise/services/Protection-Control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CYYYocSCsoSNGC1+TN0uW5fKnCg==">CgMxLjA4AHIhMW1wSXNhZTc4QzNUN0huTXJEaTZSN2VCa1JwMHNkekxU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2024-11-21T06:05:00Z</dcterms:created>
  <dc:creator>Anthony Carter</dc:creator>
</cp:coreProperties>
</file>